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0"/>
      </w:r>
    </w:p>
    <w:p>
      <w:pPr/>
      <w:r>
        <w:rPr/>
        <w:t xml:space="preserve">You can also create the footnote directly from the section making it wrap in a paragraph like the footnote below this paragraph. But is best used from within a textrun.</w:t>
      </w:r>
    </w:p>
    <w:p>
      <w:r>
        <w:rPr>
          <w:rStyle w:val="FootnoteReference"/>
        </w:rPr>
        <w:footnoteReference w:id="1"/>
      </w:r>
    </w:p>
    <w:sectPr>
      <w:footnotePr>
        <w:numFmt w:val="decimalEnclosedCircle"/>
      </w:footnote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0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PHPWord on GitHub</w:t>
        </w:r>
      </w:hyperlink>
      <w:r>
        <w:rPr/>
        <w:t xml:space="preserve">, image like </w:t>
      </w:r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character">
    <w:name w:val="ColoredText"/>
    <w:rPr>
      <w:color w:val="FF8080"/>
      <w:shd w:val="clear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s://github.com/PHPOffice/PHPWord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2025-12-27T03:55:07+08:00</dcterms:created>
  <dcterms:modified xsi:type="dcterms:W3CDTF">2025-12-27T03:55:07+08:00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